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CC" w:rsidRDefault="00037E45">
      <w:pPr>
        <w:tabs>
          <w:tab w:val="left" w:pos="1128"/>
          <w:tab w:val="right" w:pos="9026"/>
        </w:tabs>
        <w:jc w:val="right"/>
      </w:pPr>
      <w:bookmarkStart w:id="0" w:name="_GoBack"/>
      <w:bookmarkEnd w:id="0"/>
      <w:r>
        <w:rPr>
          <w:sz w:val="32"/>
          <w:szCs w:val="32"/>
        </w:rPr>
        <w:tab/>
      </w:r>
    </w:p>
    <w:p w:rsidR="002805CC" w:rsidRDefault="00037E45">
      <w:pPr>
        <w:spacing w:after="0" w:line="240" w:lineRule="auto"/>
        <w:jc w:val="both"/>
        <w:rPr>
          <w:rFonts w:eastAsia="Times New Roman" w:cs="Arial"/>
          <w:lang w:eastAsia="ar-SA"/>
        </w:rPr>
      </w:pPr>
      <w:r>
        <w:rPr>
          <w:rFonts w:eastAsia="Times New Roman" w:cs="Arial"/>
          <w:lang w:eastAsia="ar-SA"/>
        </w:rPr>
        <w:t>Na temelju članka 14. točka1. alineja 3.,  članka 15. alineja 4. i članka 63. stavak 1. alineje 3. Statuta Zavoda za hitnu medicinu Zagrebačke županije („Glasnik Zagrebačke županije“</w:t>
      </w:r>
      <w:r>
        <w:rPr>
          <w:rFonts w:eastAsia="Times New Roman" w:cs="Arial"/>
          <w:lang w:eastAsia="ar-SA"/>
        </w:rPr>
        <w:t xml:space="preserve"> broj 14/19), Uredbe o nazivima radnih mjesta i koeficijentima složenosti poslova u javnim službama („Narodne novine“ broj 25/13), Kolektivnog ugovora za djelatnost zdravstva i zdravstvenog osiguranja („Narodne novine“ broj 28/18, 35/19, 78/19, 92/19 i 56/</w:t>
      </w:r>
      <w:r>
        <w:rPr>
          <w:rFonts w:eastAsia="Times New Roman" w:cs="Arial"/>
          <w:lang w:eastAsia="ar-SA"/>
        </w:rPr>
        <w:t xml:space="preserve">20) i prijedloga ravnatelja Zavoda za hitnu medicinu Zagrebačke županije uz prethodno savjetovanje sa sindikalnim povjerenicima, Upravno vijeće Zavoda za hitnu medicinu Zagrebačke županije  na svojoj 42. sjednici   30.  rujna 2020. godine donosi </w:t>
      </w:r>
    </w:p>
    <w:p w:rsidR="002805CC" w:rsidRDefault="002805CC">
      <w:pPr>
        <w:spacing w:after="0" w:line="240" w:lineRule="auto"/>
        <w:jc w:val="both"/>
        <w:rPr>
          <w:rFonts w:eastAsia="Times New Roman" w:cs="Arial"/>
          <w:lang w:eastAsia="ar-SA"/>
        </w:rPr>
      </w:pPr>
    </w:p>
    <w:p w:rsidR="002805CC" w:rsidRDefault="00037E45">
      <w:pPr>
        <w:spacing w:after="0" w:line="240" w:lineRule="auto"/>
        <w:jc w:val="center"/>
        <w:rPr>
          <w:rFonts w:eastAsia="Times New Roman" w:cs="Arial"/>
          <w:b/>
          <w:lang w:eastAsia="ar-SA"/>
        </w:rPr>
      </w:pPr>
      <w:r>
        <w:rPr>
          <w:rFonts w:eastAsia="Times New Roman" w:cs="Arial"/>
          <w:b/>
          <w:lang w:eastAsia="ar-SA"/>
        </w:rPr>
        <w:t>1. Izmje</w:t>
      </w:r>
      <w:r>
        <w:rPr>
          <w:rFonts w:eastAsia="Times New Roman" w:cs="Arial"/>
          <w:b/>
          <w:lang w:eastAsia="ar-SA"/>
        </w:rPr>
        <w:t xml:space="preserve">ne i dopune Pravilnika o plaćama, </w:t>
      </w:r>
    </w:p>
    <w:p w:rsidR="002805CC" w:rsidRDefault="00037E45">
      <w:pPr>
        <w:spacing w:after="0" w:line="240" w:lineRule="auto"/>
        <w:jc w:val="center"/>
        <w:rPr>
          <w:rFonts w:eastAsia="Times New Roman" w:cs="Arial"/>
          <w:b/>
          <w:lang w:eastAsia="ar-SA"/>
        </w:rPr>
      </w:pPr>
      <w:r>
        <w:rPr>
          <w:rFonts w:eastAsia="Times New Roman" w:cs="Arial"/>
          <w:b/>
          <w:lang w:eastAsia="ar-SA"/>
        </w:rPr>
        <w:t>naknadama plaća i drugim materijalnim pravima radnika</w:t>
      </w:r>
    </w:p>
    <w:p w:rsidR="002805CC" w:rsidRDefault="002805CC">
      <w:pPr>
        <w:spacing w:after="0" w:line="240" w:lineRule="auto"/>
        <w:jc w:val="center"/>
        <w:rPr>
          <w:rFonts w:eastAsia="Times New Roman" w:cs="Arial"/>
          <w:b/>
          <w:lang w:eastAsia="ar-SA"/>
        </w:rPr>
      </w:pPr>
    </w:p>
    <w:p w:rsidR="002805CC" w:rsidRDefault="00037E45">
      <w:pPr>
        <w:spacing w:after="0" w:line="240" w:lineRule="auto"/>
        <w:jc w:val="center"/>
        <w:rPr>
          <w:rFonts w:eastAsia="Times New Roman" w:cs="Arial"/>
          <w:lang w:eastAsia="ar-SA"/>
        </w:rPr>
      </w:pPr>
      <w:r>
        <w:rPr>
          <w:rFonts w:eastAsia="Times New Roman" w:cs="Arial"/>
          <w:lang w:eastAsia="ar-SA"/>
        </w:rPr>
        <w:t>članak 1.</w:t>
      </w:r>
    </w:p>
    <w:p w:rsidR="002805CC" w:rsidRDefault="002805CC">
      <w:pPr>
        <w:spacing w:after="0" w:line="240" w:lineRule="auto"/>
        <w:jc w:val="center"/>
        <w:rPr>
          <w:rFonts w:eastAsia="Times New Roman" w:cs="Arial"/>
          <w:lang w:eastAsia="ar-SA"/>
        </w:rPr>
      </w:pPr>
    </w:p>
    <w:p w:rsidR="002805CC" w:rsidRDefault="00037E45">
      <w:pPr>
        <w:spacing w:after="0" w:line="240" w:lineRule="auto"/>
        <w:jc w:val="both"/>
        <w:rPr>
          <w:rFonts w:eastAsia="Times New Roman" w:cs="Arial"/>
          <w:lang w:eastAsia="ar-SA"/>
        </w:rPr>
      </w:pPr>
      <w:r>
        <w:rPr>
          <w:rFonts w:eastAsia="Times New Roman" w:cs="Arial"/>
          <w:lang w:eastAsia="ar-SA"/>
        </w:rPr>
        <w:t>Ovim 1. Izmjenama i dopunama Pravilnika o plaćama, naknadama plaća i drugim materijalnim pravima radnika (u daljnjem tekstu: 1. Izmjene i dopune Pravilnika</w:t>
      </w:r>
      <w:r>
        <w:rPr>
          <w:rFonts w:eastAsia="Times New Roman" w:cs="Arial"/>
          <w:lang w:eastAsia="ar-SA"/>
        </w:rPr>
        <w:t xml:space="preserve"> o plaćama) na str. 2 Popisa radnih mjesta s koeficijentima i dodacima kao sastavnom dijelu Pravilnika o plaćama, naknadama plaća i drugim materijalnim pravima radnika od 29. listopada 2019. godine (u daljnjem tekstu: Pravilnik o plaćama) iza podnaslova „P</w:t>
      </w:r>
      <w:r>
        <w:rPr>
          <w:rFonts w:eastAsia="Times New Roman" w:cs="Arial"/>
          <w:lang w:eastAsia="ar-SA"/>
        </w:rPr>
        <w:t xml:space="preserve">oložajna radna mjesta“, u tabeli iza rednog broja „12.“ dodaje se redni broj „13.“ te u nastavku slijedeći tekst: „VODITELJ SLUŽBE ZA OSIGURANJE I UNAPREĐENJE KVALITETE ZDRAVSTVENE ZAŠTITE“; koeficijent: 1,552 ili 1,164; dodatak na plaću za posebne uvjete </w:t>
      </w:r>
      <w:r>
        <w:rPr>
          <w:rFonts w:eastAsia="Times New Roman" w:cs="Arial"/>
          <w:lang w:eastAsia="ar-SA"/>
        </w:rPr>
        <w:t>rada: 23 %; dodatak zbog iznimne odgovornosti za život i zdravlje 8% – samo zdravstveni radnik.“</w:t>
      </w:r>
    </w:p>
    <w:p w:rsidR="002805CC" w:rsidRDefault="002805CC">
      <w:pPr>
        <w:spacing w:after="0" w:line="240" w:lineRule="auto"/>
        <w:jc w:val="both"/>
        <w:rPr>
          <w:rFonts w:ascii="Arial" w:eastAsia="Times New Roman" w:hAnsi="Arial" w:cs="Arial"/>
          <w:lang w:eastAsia="ar-SA"/>
        </w:rPr>
      </w:pPr>
    </w:p>
    <w:p w:rsidR="002805CC" w:rsidRDefault="00037E45">
      <w:pPr>
        <w:spacing w:after="0" w:line="240" w:lineRule="auto"/>
        <w:jc w:val="center"/>
        <w:rPr>
          <w:rFonts w:eastAsia="Times New Roman" w:cs="Arial"/>
          <w:lang w:eastAsia="ar-SA"/>
        </w:rPr>
      </w:pPr>
      <w:r>
        <w:rPr>
          <w:rFonts w:eastAsia="Times New Roman" w:cs="Arial"/>
          <w:lang w:eastAsia="ar-SA"/>
        </w:rPr>
        <w:t>članak 2.</w:t>
      </w:r>
    </w:p>
    <w:p w:rsidR="002805CC" w:rsidRDefault="002805CC">
      <w:pPr>
        <w:spacing w:after="0" w:line="240" w:lineRule="auto"/>
        <w:jc w:val="center"/>
        <w:rPr>
          <w:rFonts w:eastAsia="Times New Roman" w:cs="Arial"/>
          <w:lang w:eastAsia="ar-SA"/>
        </w:rPr>
      </w:pPr>
    </w:p>
    <w:p w:rsidR="002805CC" w:rsidRDefault="00037E45">
      <w:pPr>
        <w:spacing w:after="0" w:line="240" w:lineRule="auto"/>
        <w:jc w:val="both"/>
        <w:rPr>
          <w:rFonts w:eastAsia="Times New Roman" w:cs="Arial"/>
          <w:lang w:eastAsia="ar-SA"/>
        </w:rPr>
      </w:pPr>
      <w:r>
        <w:rPr>
          <w:rFonts w:eastAsia="Times New Roman" w:cs="Arial"/>
          <w:lang w:eastAsia="ar-SA"/>
        </w:rPr>
        <w:t>Na str. 2. Popisa radnih mjesta s koeficijentima i dodacima kao sastavnom dijelu Pravilnika o plaćama, naknadama plaća i drugim materijalnim pravim</w:t>
      </w:r>
      <w:r>
        <w:rPr>
          <w:rFonts w:eastAsia="Times New Roman" w:cs="Arial"/>
          <w:lang w:eastAsia="ar-SA"/>
        </w:rPr>
        <w:t>a radnika od 29. listopada 2019. godine (u daljnjem tekstu: Pravilnik o plaćama) iza podnaslova “Radna mjesta izvršitelja“ u tabeli pod nazivom „nezdravstveni poslovi“ dodaje se redni broj „8.“ te u nastavku reda slijedeći tekst: „VOZAČ-AUTOMEHANIČAR“; koe</w:t>
      </w:r>
      <w:r>
        <w:rPr>
          <w:rFonts w:eastAsia="Times New Roman" w:cs="Arial"/>
          <w:lang w:eastAsia="ar-SA"/>
        </w:rPr>
        <w:t>ficijent: 0,951; dodatak na plaću za posebne uvjete rada: 23 %; dodatak zbog iznimne odgovornosti za život i zdravlje - .“</w:t>
      </w:r>
    </w:p>
    <w:p w:rsidR="002805CC" w:rsidRDefault="00037E45">
      <w:pPr>
        <w:spacing w:after="0" w:line="240" w:lineRule="auto"/>
        <w:jc w:val="center"/>
        <w:rPr>
          <w:rFonts w:eastAsia="Times New Roman" w:cs="Arial"/>
          <w:lang w:eastAsia="ar-SA"/>
        </w:rPr>
      </w:pPr>
      <w:r>
        <w:rPr>
          <w:rFonts w:eastAsia="Times New Roman" w:cs="Arial"/>
          <w:lang w:eastAsia="ar-SA"/>
        </w:rPr>
        <w:t>članak 3.</w:t>
      </w:r>
    </w:p>
    <w:p w:rsidR="002805CC" w:rsidRDefault="002805CC">
      <w:pPr>
        <w:spacing w:after="0" w:line="240" w:lineRule="auto"/>
        <w:jc w:val="center"/>
        <w:rPr>
          <w:rFonts w:eastAsia="Times New Roman" w:cs="Arial"/>
          <w:lang w:eastAsia="ar-SA"/>
        </w:rPr>
      </w:pPr>
    </w:p>
    <w:p w:rsidR="002805CC" w:rsidRDefault="00037E45">
      <w:pPr>
        <w:spacing w:after="0" w:line="240" w:lineRule="auto"/>
        <w:rPr>
          <w:rFonts w:eastAsia="Times New Roman" w:cs="Arial"/>
          <w:lang w:eastAsia="ar-SA"/>
        </w:rPr>
      </w:pPr>
      <w:r>
        <w:rPr>
          <w:rFonts w:eastAsia="Times New Roman" w:cs="Arial"/>
          <w:lang w:eastAsia="ar-SA"/>
        </w:rPr>
        <w:t>Sve ostale odredbe Pravilnika o plaćama ostaju na snazi u cijelosti.</w:t>
      </w:r>
    </w:p>
    <w:p w:rsidR="002805CC" w:rsidRDefault="00037E45">
      <w:pPr>
        <w:spacing w:after="0" w:line="240" w:lineRule="auto"/>
        <w:jc w:val="center"/>
        <w:rPr>
          <w:rFonts w:eastAsia="Times New Roman" w:cs="Arial"/>
          <w:lang w:eastAsia="ar-SA"/>
        </w:rPr>
      </w:pPr>
      <w:r>
        <w:rPr>
          <w:rFonts w:eastAsia="Times New Roman" w:cs="Arial"/>
          <w:lang w:eastAsia="ar-SA"/>
        </w:rPr>
        <w:t>članak 4.</w:t>
      </w:r>
    </w:p>
    <w:p w:rsidR="002805CC" w:rsidRDefault="002805CC">
      <w:pPr>
        <w:spacing w:after="0" w:line="240" w:lineRule="auto"/>
        <w:jc w:val="center"/>
        <w:rPr>
          <w:rFonts w:eastAsia="Times New Roman" w:cs="Arial"/>
          <w:lang w:eastAsia="ar-SA"/>
        </w:rPr>
      </w:pPr>
    </w:p>
    <w:p w:rsidR="002805CC" w:rsidRDefault="00037E45">
      <w:pPr>
        <w:spacing w:after="0" w:line="240" w:lineRule="auto"/>
        <w:jc w:val="both"/>
        <w:rPr>
          <w:rFonts w:eastAsia="Times New Roman" w:cs="Arial"/>
          <w:lang w:eastAsia="ar-SA"/>
        </w:rPr>
      </w:pPr>
      <w:r>
        <w:rPr>
          <w:rFonts w:eastAsia="Times New Roman" w:cs="Arial"/>
          <w:lang w:eastAsia="ar-SA"/>
        </w:rPr>
        <w:t xml:space="preserve">Ove 1. Izmjene i dopune Pravilnika o </w:t>
      </w:r>
      <w:r>
        <w:rPr>
          <w:rFonts w:eastAsia="Times New Roman" w:cs="Arial"/>
          <w:lang w:eastAsia="ar-SA"/>
        </w:rPr>
        <w:t>plaćama stupaju na snagu osmog dana od dana objave na oglasnim pločama Zavoda za hitnu medicinu Zagrebačke županije.</w:t>
      </w:r>
    </w:p>
    <w:p w:rsidR="002805CC" w:rsidRDefault="002805CC">
      <w:pPr>
        <w:spacing w:after="0" w:line="240" w:lineRule="auto"/>
        <w:jc w:val="both"/>
        <w:rPr>
          <w:rFonts w:eastAsia="Times New Roman" w:cs="Arial"/>
          <w:lang w:eastAsia="ar-SA"/>
        </w:rPr>
      </w:pPr>
    </w:p>
    <w:p w:rsidR="002805CC" w:rsidRDefault="00037E45">
      <w:pPr>
        <w:spacing w:after="0" w:line="240" w:lineRule="auto"/>
        <w:jc w:val="both"/>
      </w:pPr>
      <w:r>
        <w:rPr>
          <w:rFonts w:eastAsia="Times New Roman" w:cs="Arial"/>
          <w:lang w:eastAsia="ar-SA"/>
        </w:rPr>
        <w:t>Dostavlja se:</w:t>
      </w:r>
      <w:r>
        <w:rPr>
          <w:rFonts w:eastAsia="Times New Roman" w:cs="Arial"/>
          <w:b/>
          <w:lang w:eastAsia="ar-SA"/>
        </w:rPr>
        <w:t xml:space="preserve">                                                                                                                           </w:t>
      </w:r>
    </w:p>
    <w:p w:rsidR="002805CC" w:rsidRDefault="002805CC">
      <w:pPr>
        <w:spacing w:after="0" w:line="240" w:lineRule="auto"/>
        <w:rPr>
          <w:rFonts w:eastAsia="Times New Roman" w:cs="Arial"/>
          <w:lang w:eastAsia="ar-SA"/>
        </w:rPr>
      </w:pPr>
    </w:p>
    <w:p w:rsidR="002805CC" w:rsidRDefault="00037E45">
      <w:pPr>
        <w:spacing w:after="0" w:line="240" w:lineRule="auto"/>
        <w:jc w:val="right"/>
        <w:rPr>
          <w:rFonts w:eastAsia="Times New Roman" w:cs="Arial"/>
          <w:b/>
          <w:lang w:eastAsia="ar-SA"/>
        </w:rPr>
      </w:pPr>
      <w:r>
        <w:rPr>
          <w:rFonts w:eastAsia="Times New Roman" w:cs="Arial"/>
          <w:b/>
          <w:lang w:eastAsia="ar-SA"/>
        </w:rPr>
        <w:t>Predsjednik Upravnog vijeća</w:t>
      </w:r>
    </w:p>
    <w:p w:rsidR="002805CC" w:rsidRDefault="00037E45">
      <w:pPr>
        <w:spacing w:after="0" w:line="240" w:lineRule="auto"/>
      </w:pPr>
      <w:r>
        <w:rPr>
          <w:rFonts w:eastAsia="Times New Roman" w:cs="Arial"/>
          <w:lang w:eastAsia="ar-SA"/>
        </w:rPr>
        <w:t xml:space="preserve">-    oglasne ploče ispostava                      </w:t>
      </w:r>
      <w:r>
        <w:rPr>
          <w:rFonts w:eastAsia="Times New Roman" w:cs="Arial"/>
          <w:b/>
          <w:lang w:eastAsia="ar-SA"/>
        </w:rPr>
        <w:t xml:space="preserve">                                                   IV</w:t>
      </w:r>
      <w:r>
        <w:rPr>
          <w:rFonts w:eastAsia="Batang" w:cs="Calibri"/>
          <w:b/>
          <w:lang w:eastAsia="ar-SA"/>
        </w:rPr>
        <w:t xml:space="preserve">AN JURKIN,  dr. med. spec. OM </w:t>
      </w:r>
    </w:p>
    <w:p w:rsidR="002805CC" w:rsidRDefault="00037E45">
      <w:pPr>
        <w:spacing w:after="0" w:line="240" w:lineRule="auto"/>
      </w:pPr>
      <w:r>
        <w:rPr>
          <w:rFonts w:eastAsia="Times New Roman" w:cs="Arial"/>
          <w:b/>
          <w:lang w:eastAsia="ar-SA"/>
        </w:rPr>
        <w:t xml:space="preserve">-  </w:t>
      </w:r>
      <w:r>
        <w:rPr>
          <w:rFonts w:eastAsia="Times New Roman" w:cs="Arial"/>
          <w:lang w:eastAsia="ar-SA"/>
        </w:rPr>
        <w:t xml:space="preserve">  pismohrana UV</w:t>
      </w:r>
      <w:r>
        <w:rPr>
          <w:rFonts w:eastAsia="Times New Roman" w:cs="Arial"/>
          <w:b/>
          <w:lang w:eastAsia="ar-SA"/>
        </w:rPr>
        <w:t xml:space="preserve">                                                                            </w:t>
      </w:r>
      <w:r>
        <w:rPr>
          <w:rFonts w:eastAsia="Times New Roman" w:cs="Arial"/>
          <w:b/>
          <w:lang w:eastAsia="ar-SA"/>
        </w:rPr>
        <w:t xml:space="preserve">                                                                                                                                                                </w:t>
      </w:r>
    </w:p>
    <w:p w:rsidR="002805CC" w:rsidRDefault="002805CC">
      <w:pPr>
        <w:spacing w:after="0" w:line="240" w:lineRule="auto"/>
        <w:jc w:val="right"/>
        <w:rPr>
          <w:rFonts w:eastAsia="Times New Roman" w:cs="Calibri"/>
          <w:sz w:val="18"/>
          <w:szCs w:val="18"/>
          <w:lang w:eastAsia="ar-SA"/>
        </w:rPr>
      </w:pPr>
    </w:p>
    <w:p w:rsidR="002805CC" w:rsidRDefault="00037E45">
      <w:pPr>
        <w:spacing w:after="0" w:line="240" w:lineRule="auto"/>
        <w:rPr>
          <w:rFonts w:eastAsia="Times New Roman" w:cs="Calibri"/>
          <w:sz w:val="18"/>
          <w:szCs w:val="18"/>
          <w:lang w:eastAsia="ar-SA"/>
        </w:rPr>
      </w:pPr>
      <w:r>
        <w:rPr>
          <w:rFonts w:eastAsia="Times New Roman" w:cs="Calibri"/>
          <w:sz w:val="18"/>
          <w:szCs w:val="18"/>
          <w:lang w:eastAsia="ar-SA"/>
        </w:rPr>
        <w:t>KLASA: 003-01/20-01-0580</w:t>
      </w:r>
    </w:p>
    <w:p w:rsidR="002805CC" w:rsidRDefault="00037E45">
      <w:pPr>
        <w:spacing w:after="0" w:line="240" w:lineRule="auto"/>
        <w:rPr>
          <w:rFonts w:eastAsia="Times New Roman" w:cs="Calibri"/>
          <w:sz w:val="18"/>
          <w:szCs w:val="18"/>
          <w:lang w:eastAsia="ar-SA"/>
        </w:rPr>
      </w:pPr>
      <w:r>
        <w:rPr>
          <w:rFonts w:eastAsia="Times New Roman" w:cs="Calibri"/>
          <w:sz w:val="18"/>
          <w:szCs w:val="18"/>
          <w:lang w:eastAsia="ar-SA"/>
        </w:rPr>
        <w:t>URBROJ: 238-135-20-01-0580</w:t>
      </w:r>
    </w:p>
    <w:p w:rsidR="002805CC" w:rsidRDefault="00037E45">
      <w:pPr>
        <w:spacing w:after="0" w:line="240" w:lineRule="auto"/>
        <w:rPr>
          <w:rFonts w:eastAsia="Times New Roman" w:cs="Calibri"/>
          <w:sz w:val="18"/>
          <w:szCs w:val="18"/>
          <w:lang w:eastAsia="ar-SA"/>
        </w:rPr>
      </w:pPr>
      <w:r>
        <w:rPr>
          <w:rFonts w:eastAsia="Times New Roman" w:cs="Calibri"/>
          <w:sz w:val="18"/>
          <w:szCs w:val="18"/>
          <w:lang w:eastAsia="ar-SA"/>
        </w:rPr>
        <w:t>Velika Gorica, 30. rujna 2020.</w:t>
      </w:r>
    </w:p>
    <w:p w:rsidR="002805CC" w:rsidRDefault="002805CC">
      <w:pPr>
        <w:rPr>
          <w:sz w:val="32"/>
          <w:szCs w:val="32"/>
        </w:rPr>
      </w:pPr>
    </w:p>
    <w:p w:rsidR="002805CC" w:rsidRDefault="00037E45">
      <w:r>
        <w:rPr>
          <w:noProof/>
          <w:sz w:val="32"/>
          <w:szCs w:val="32"/>
          <w:lang w:eastAsia="hr-HR"/>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606540" cy="8874123"/>
            <wp:effectExtent l="0" t="0" r="3810" b="3177"/>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606540" cy="8874123"/>
                    </a:xfrm>
                    <a:prstGeom prst="rect">
                      <a:avLst/>
                    </a:prstGeom>
                    <a:noFill/>
                    <a:ln>
                      <a:noFill/>
                      <a:prstDash/>
                    </a:ln>
                  </pic:spPr>
                </pic:pic>
              </a:graphicData>
            </a:graphic>
          </wp:anchor>
        </w:drawing>
      </w:r>
    </w:p>
    <w:sectPr w:rsidR="002805C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45" w:rsidRDefault="00037E45">
      <w:pPr>
        <w:spacing w:after="0" w:line="240" w:lineRule="auto"/>
      </w:pPr>
      <w:r>
        <w:separator/>
      </w:r>
    </w:p>
  </w:endnote>
  <w:endnote w:type="continuationSeparator" w:id="0">
    <w:p w:rsidR="00037E45" w:rsidRDefault="00037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45" w:rsidRDefault="00037E45">
      <w:pPr>
        <w:spacing w:after="0" w:line="240" w:lineRule="auto"/>
      </w:pPr>
      <w:r>
        <w:rPr>
          <w:color w:val="000000"/>
        </w:rPr>
        <w:separator/>
      </w:r>
    </w:p>
  </w:footnote>
  <w:footnote w:type="continuationSeparator" w:id="0">
    <w:p w:rsidR="00037E45" w:rsidRDefault="00037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805CC"/>
    <w:rsid w:val="00037E45"/>
    <w:rsid w:val="002805CC"/>
    <w:rsid w:val="003F47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Zadanifontodlomk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Zadanifontodlomk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2021-02-26T09:29:00Z</dcterms:created>
  <dcterms:modified xsi:type="dcterms:W3CDTF">2021-02-26T09:29:00Z</dcterms:modified>
</cp:coreProperties>
</file>